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EDE" w:rsidRDefault="00D24B69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  <w:r w:rsidRPr="00D24B69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D24B69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D24B69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D24B69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D24B69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D24B69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D24B69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D24B69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D24B69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D24B69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Pr="00D24B6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D24B69" w:rsidRDefault="00B470FC" w:rsidP="00D24B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ТЕХНИЧЕСКИ </w:t>
      </w:r>
      <w:r w:rsidR="00E535FA">
        <w:rPr>
          <w:rFonts w:ascii="Times New Roman" w:hAnsi="Times New Roman" w:cs="Times New Roman"/>
          <w:b/>
          <w:sz w:val="24"/>
          <w:szCs w:val="24"/>
        </w:rPr>
        <w:t xml:space="preserve">ИЗИСКВАНИЯ </w:t>
      </w:r>
      <w:r>
        <w:rPr>
          <w:rFonts w:ascii="Times New Roman" w:hAnsi="Times New Roman" w:cs="Times New Roman"/>
          <w:b/>
          <w:sz w:val="24"/>
          <w:szCs w:val="24"/>
        </w:rPr>
        <w:t>И СПЕЦИФИКАЦИИ</w:t>
      </w:r>
      <w:r w:rsidR="00E535F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24B69" w:rsidRPr="00D24B69" w:rsidRDefault="00D24B69" w:rsidP="00D24B6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9">
        <w:rPr>
          <w:rFonts w:ascii="Times New Roman" w:hAnsi="Times New Roman" w:cs="Times New Roman"/>
          <w:b/>
          <w:sz w:val="24"/>
          <w:szCs w:val="24"/>
        </w:rPr>
        <w:t>1.ОБХВАТ НА РАБОТИТЕ:</w:t>
      </w:r>
    </w:p>
    <w:p w:rsidR="00D24B69" w:rsidRPr="00D24B69" w:rsidRDefault="00D24B69" w:rsidP="00D24B6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9">
        <w:rPr>
          <w:rFonts w:ascii="Times New Roman" w:hAnsi="Times New Roman" w:cs="Times New Roman"/>
          <w:b/>
          <w:sz w:val="24"/>
          <w:szCs w:val="24"/>
        </w:rPr>
        <w:t>1.</w:t>
      </w:r>
      <w:proofErr w:type="spellStart"/>
      <w:r w:rsidRPr="00D24B69">
        <w:rPr>
          <w:rFonts w:ascii="Times New Roman" w:hAnsi="Times New Roman" w:cs="Times New Roman"/>
          <w:b/>
          <w:sz w:val="24"/>
          <w:szCs w:val="24"/>
        </w:rPr>
        <w:t>1</w:t>
      </w:r>
      <w:proofErr w:type="spellEnd"/>
      <w:r w:rsidRPr="00D24B69">
        <w:rPr>
          <w:rFonts w:ascii="Times New Roman" w:hAnsi="Times New Roman" w:cs="Times New Roman"/>
          <w:b/>
          <w:sz w:val="24"/>
          <w:szCs w:val="24"/>
        </w:rPr>
        <w:t xml:space="preserve">. Предоставянето на далекосъобщителните услуги включва всички услуги по стандарт GSM и UMTS (телефонни разговори; съобщения чрез SMS и MMS; предаване на данни; достъп до мобилен интернет и други). </w:t>
      </w:r>
    </w:p>
    <w:p w:rsidR="00D24B69" w:rsidRPr="00D24B69" w:rsidRDefault="00D24B69" w:rsidP="00D24B6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9">
        <w:rPr>
          <w:rFonts w:ascii="Times New Roman" w:hAnsi="Times New Roman" w:cs="Times New Roman"/>
          <w:b/>
          <w:sz w:val="24"/>
          <w:szCs w:val="24"/>
        </w:rPr>
        <w:t>Участникът следва да предлага всички далекосъобщителни услуги, включени в стандарта GSM/UMTS:</w:t>
      </w:r>
    </w:p>
    <w:p w:rsidR="00D24B69" w:rsidRPr="00D24B69" w:rsidRDefault="00D24B69" w:rsidP="00D24B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4B69">
        <w:rPr>
          <w:rFonts w:ascii="Times New Roman" w:hAnsi="Times New Roman" w:cs="Times New Roman"/>
          <w:sz w:val="24"/>
          <w:szCs w:val="24"/>
        </w:rPr>
        <w:t>•</w:t>
      </w:r>
      <w:r w:rsidRPr="00D24B69">
        <w:rPr>
          <w:rFonts w:ascii="Times New Roman" w:hAnsi="Times New Roman" w:cs="Times New Roman"/>
          <w:sz w:val="24"/>
          <w:szCs w:val="24"/>
        </w:rPr>
        <w:tab/>
        <w:t xml:space="preserve">стандартни гласови услуги - гласова поща; изчакване и задържане на повикването; пренасочване на повикването; ограничаване/забрана на повикванията; </w:t>
      </w:r>
      <w:proofErr w:type="spellStart"/>
      <w:r w:rsidRPr="00D24B69">
        <w:rPr>
          <w:rFonts w:ascii="Times New Roman" w:hAnsi="Times New Roman" w:cs="Times New Roman"/>
          <w:sz w:val="24"/>
          <w:szCs w:val="24"/>
        </w:rPr>
        <w:t>конферентна</w:t>
      </w:r>
      <w:proofErr w:type="spellEnd"/>
      <w:r w:rsidRPr="00D24B69">
        <w:rPr>
          <w:rFonts w:ascii="Times New Roman" w:hAnsi="Times New Roman" w:cs="Times New Roman"/>
          <w:sz w:val="24"/>
          <w:szCs w:val="24"/>
        </w:rPr>
        <w:t xml:space="preserve"> връзка; идентификация на повикването /CLIP, CLIR/;</w:t>
      </w:r>
    </w:p>
    <w:p w:rsidR="00D24B69" w:rsidRPr="00D24B69" w:rsidRDefault="00D24B69" w:rsidP="00D24B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4B69">
        <w:rPr>
          <w:rFonts w:ascii="Times New Roman" w:hAnsi="Times New Roman" w:cs="Times New Roman"/>
          <w:sz w:val="24"/>
          <w:szCs w:val="24"/>
        </w:rPr>
        <w:t>•</w:t>
      </w:r>
      <w:r w:rsidRPr="00D24B69">
        <w:rPr>
          <w:rFonts w:ascii="Times New Roman" w:hAnsi="Times New Roman" w:cs="Times New Roman"/>
          <w:sz w:val="24"/>
          <w:szCs w:val="24"/>
        </w:rPr>
        <w:tab/>
        <w:t>изпращане и получаване на кратки текстови съобщения SMS и мултимедийни съобщения MMS в мрежата на избрания изпълнител и към и от абонати на други мобилни оператори;</w:t>
      </w:r>
    </w:p>
    <w:p w:rsidR="00D24B69" w:rsidRPr="00D24B69" w:rsidRDefault="00D24B69" w:rsidP="00D24B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4B69">
        <w:rPr>
          <w:rFonts w:ascii="Times New Roman" w:hAnsi="Times New Roman" w:cs="Times New Roman"/>
          <w:sz w:val="24"/>
          <w:szCs w:val="24"/>
        </w:rPr>
        <w:t>•</w:t>
      </w:r>
      <w:r w:rsidRPr="00D24B69">
        <w:rPr>
          <w:rFonts w:ascii="Times New Roman" w:hAnsi="Times New Roman" w:cs="Times New Roman"/>
          <w:sz w:val="24"/>
          <w:szCs w:val="24"/>
        </w:rPr>
        <w:tab/>
        <w:t xml:space="preserve">международни далекосъобщителни услуги към мобилни и фиксирани мрежи (международен </w:t>
      </w:r>
      <w:proofErr w:type="spellStart"/>
      <w:r w:rsidRPr="00D24B69">
        <w:rPr>
          <w:rFonts w:ascii="Times New Roman" w:hAnsi="Times New Roman" w:cs="Times New Roman"/>
          <w:sz w:val="24"/>
          <w:szCs w:val="24"/>
        </w:rPr>
        <w:t>роуминг</w:t>
      </w:r>
      <w:proofErr w:type="spellEnd"/>
      <w:r w:rsidRPr="00D24B69">
        <w:rPr>
          <w:rFonts w:ascii="Times New Roman" w:hAnsi="Times New Roman" w:cs="Times New Roman"/>
          <w:sz w:val="24"/>
          <w:szCs w:val="24"/>
        </w:rPr>
        <w:t xml:space="preserve"> със страни членки на ЕС и страни извън ЕС);</w:t>
      </w:r>
    </w:p>
    <w:p w:rsidR="00D24B69" w:rsidRPr="00D24B69" w:rsidRDefault="00D24B69" w:rsidP="00D24B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4B69">
        <w:rPr>
          <w:rFonts w:ascii="Times New Roman" w:hAnsi="Times New Roman" w:cs="Times New Roman"/>
          <w:sz w:val="24"/>
          <w:szCs w:val="24"/>
        </w:rPr>
        <w:t>•</w:t>
      </w:r>
      <w:r w:rsidRPr="00D24B69">
        <w:rPr>
          <w:rFonts w:ascii="Times New Roman" w:hAnsi="Times New Roman" w:cs="Times New Roman"/>
          <w:sz w:val="24"/>
          <w:szCs w:val="24"/>
        </w:rPr>
        <w:tab/>
        <w:t>уведомяване за пропуснато повикване;</w:t>
      </w:r>
    </w:p>
    <w:p w:rsidR="00D24B69" w:rsidRPr="00D24B69" w:rsidRDefault="00D24B69" w:rsidP="00D24B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4B69">
        <w:rPr>
          <w:rFonts w:ascii="Times New Roman" w:hAnsi="Times New Roman" w:cs="Times New Roman"/>
          <w:sz w:val="24"/>
          <w:szCs w:val="24"/>
        </w:rPr>
        <w:t>•</w:t>
      </w:r>
      <w:r w:rsidRPr="00D24B69">
        <w:rPr>
          <w:rFonts w:ascii="Times New Roman" w:hAnsi="Times New Roman" w:cs="Times New Roman"/>
          <w:sz w:val="24"/>
          <w:szCs w:val="24"/>
        </w:rPr>
        <w:tab/>
        <w:t>услуги по осигуряване на високоскоростен мобилен интернет достъп, чрез 3G и/или технологии UMTS;</w:t>
      </w:r>
    </w:p>
    <w:p w:rsidR="00D24B69" w:rsidRPr="00D24B69" w:rsidRDefault="00D24B69" w:rsidP="00D24B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4B69">
        <w:rPr>
          <w:rFonts w:ascii="Times New Roman" w:hAnsi="Times New Roman" w:cs="Times New Roman"/>
          <w:sz w:val="24"/>
          <w:szCs w:val="24"/>
        </w:rPr>
        <w:t>•</w:t>
      </w:r>
      <w:r w:rsidRPr="00D24B69">
        <w:rPr>
          <w:rFonts w:ascii="Times New Roman" w:hAnsi="Times New Roman" w:cs="Times New Roman"/>
          <w:sz w:val="24"/>
          <w:szCs w:val="24"/>
        </w:rPr>
        <w:tab/>
        <w:t>неограничен достъп до мобилен интернет;</w:t>
      </w:r>
    </w:p>
    <w:p w:rsidR="00D24B69" w:rsidRPr="00D24B69" w:rsidRDefault="00D24B69" w:rsidP="00D24B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4B69">
        <w:rPr>
          <w:rFonts w:ascii="Times New Roman" w:hAnsi="Times New Roman" w:cs="Times New Roman"/>
          <w:sz w:val="24"/>
          <w:szCs w:val="24"/>
        </w:rPr>
        <w:t>•</w:t>
      </w:r>
      <w:r w:rsidRPr="00D24B69">
        <w:rPr>
          <w:rFonts w:ascii="Times New Roman" w:hAnsi="Times New Roman" w:cs="Times New Roman"/>
          <w:sz w:val="24"/>
          <w:szCs w:val="24"/>
        </w:rPr>
        <w:tab/>
        <w:t>справочни услуги, отнасящи се до абонатните номера, кодове за автоматично вътрешно и международно избиране, цени и друга подобна информация, свързана с далекосъобщителните услуги на избрания изпълнител;</w:t>
      </w:r>
    </w:p>
    <w:p w:rsidR="00D24B69" w:rsidRPr="00D24B69" w:rsidRDefault="00D24B69" w:rsidP="00D24B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4B69">
        <w:rPr>
          <w:rFonts w:ascii="Times New Roman" w:hAnsi="Times New Roman" w:cs="Times New Roman"/>
          <w:sz w:val="24"/>
          <w:szCs w:val="24"/>
        </w:rPr>
        <w:t>•</w:t>
      </w:r>
      <w:r w:rsidRPr="00D24B69">
        <w:rPr>
          <w:rFonts w:ascii="Times New Roman" w:hAnsi="Times New Roman" w:cs="Times New Roman"/>
          <w:sz w:val="24"/>
          <w:szCs w:val="24"/>
        </w:rPr>
        <w:tab/>
        <w:t>услуга „преносимост на номерата” – възможност за запазване на служебните номера на мобилни телефони;</w:t>
      </w:r>
    </w:p>
    <w:p w:rsidR="00D24B69" w:rsidRPr="00D24B69" w:rsidRDefault="00D24B69" w:rsidP="00D24B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4B69">
        <w:rPr>
          <w:rFonts w:ascii="Times New Roman" w:hAnsi="Times New Roman" w:cs="Times New Roman"/>
          <w:sz w:val="24"/>
          <w:szCs w:val="24"/>
        </w:rPr>
        <w:t>•</w:t>
      </w:r>
      <w:r w:rsidRPr="00D24B69">
        <w:rPr>
          <w:rFonts w:ascii="Times New Roman" w:hAnsi="Times New Roman" w:cs="Times New Roman"/>
          <w:sz w:val="24"/>
          <w:szCs w:val="24"/>
        </w:rPr>
        <w:tab/>
        <w:t>възможност номерата да могат да бъдат променени по желание на потребителя след направена заявка;</w:t>
      </w:r>
    </w:p>
    <w:p w:rsidR="00D24B69" w:rsidRPr="00D24B69" w:rsidRDefault="00D24B69" w:rsidP="00D24B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4B69">
        <w:rPr>
          <w:rFonts w:ascii="Times New Roman" w:hAnsi="Times New Roman" w:cs="Times New Roman"/>
          <w:sz w:val="24"/>
          <w:szCs w:val="24"/>
        </w:rPr>
        <w:t>•</w:t>
      </w:r>
      <w:r w:rsidRPr="00D24B69">
        <w:rPr>
          <w:rFonts w:ascii="Times New Roman" w:hAnsi="Times New Roman" w:cs="Times New Roman"/>
          <w:sz w:val="24"/>
          <w:szCs w:val="24"/>
        </w:rPr>
        <w:tab/>
        <w:t>осигуряване възможност за провеждане на разговори в мрежата на оператора;</w:t>
      </w:r>
    </w:p>
    <w:p w:rsidR="00D24B69" w:rsidRPr="00D24B69" w:rsidRDefault="00D24B69" w:rsidP="00D24B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4B69">
        <w:rPr>
          <w:rFonts w:ascii="Times New Roman" w:hAnsi="Times New Roman" w:cs="Times New Roman"/>
          <w:sz w:val="24"/>
          <w:szCs w:val="24"/>
        </w:rPr>
        <w:t>•</w:t>
      </w:r>
      <w:r w:rsidRPr="00D24B69">
        <w:rPr>
          <w:rFonts w:ascii="Times New Roman" w:hAnsi="Times New Roman" w:cs="Times New Roman"/>
          <w:sz w:val="24"/>
          <w:szCs w:val="24"/>
        </w:rPr>
        <w:tab/>
        <w:t>осигуряване възможност за провеждане на международни разговори с мобилни и фиксирани мрежи /по международни зони/.</w:t>
      </w:r>
    </w:p>
    <w:p w:rsidR="00D24B69" w:rsidRPr="00D24B69" w:rsidRDefault="00D24B69" w:rsidP="00D24B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4B69">
        <w:rPr>
          <w:rFonts w:ascii="Times New Roman" w:hAnsi="Times New Roman" w:cs="Times New Roman"/>
          <w:sz w:val="24"/>
          <w:szCs w:val="24"/>
        </w:rPr>
        <w:t>•</w:t>
      </w:r>
      <w:r w:rsidRPr="00D24B69">
        <w:rPr>
          <w:rFonts w:ascii="Times New Roman" w:hAnsi="Times New Roman" w:cs="Times New Roman"/>
          <w:sz w:val="24"/>
          <w:szCs w:val="24"/>
        </w:rPr>
        <w:tab/>
        <w:t>пълна свързаност на потребителите от АПИ към други мрежи в страната и чужбина – фиксирани и мобилни, и достъп до Интернет;</w:t>
      </w:r>
    </w:p>
    <w:p w:rsidR="00D24B69" w:rsidRPr="00D24B69" w:rsidRDefault="00D24B69" w:rsidP="00D24B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4B69">
        <w:rPr>
          <w:rFonts w:ascii="Times New Roman" w:hAnsi="Times New Roman" w:cs="Times New Roman"/>
          <w:sz w:val="24"/>
          <w:szCs w:val="24"/>
        </w:rPr>
        <w:t>•</w:t>
      </w:r>
      <w:r w:rsidRPr="00D24B69">
        <w:rPr>
          <w:rFonts w:ascii="Times New Roman" w:hAnsi="Times New Roman" w:cs="Times New Roman"/>
          <w:sz w:val="24"/>
          <w:szCs w:val="24"/>
        </w:rPr>
        <w:tab/>
        <w:t>осигуряване на възможност Възложителя да определя различен (индивидуален) лимит за всяка SIM карта в групата;</w:t>
      </w:r>
    </w:p>
    <w:p w:rsidR="00D24B69" w:rsidRPr="00D24B69" w:rsidRDefault="00D24B69" w:rsidP="00D24B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4B69">
        <w:rPr>
          <w:rFonts w:ascii="Times New Roman" w:hAnsi="Times New Roman" w:cs="Times New Roman"/>
          <w:sz w:val="24"/>
          <w:szCs w:val="24"/>
        </w:rPr>
        <w:t>•</w:t>
      </w:r>
      <w:r w:rsidRPr="00D24B69">
        <w:rPr>
          <w:rFonts w:ascii="Times New Roman" w:hAnsi="Times New Roman" w:cs="Times New Roman"/>
          <w:sz w:val="24"/>
          <w:szCs w:val="24"/>
        </w:rPr>
        <w:tab/>
        <w:t xml:space="preserve">предлаганите от Оператора цени за минута разговор следва да бъдат еднакви за всички часове на денонощието, като </w:t>
      </w:r>
      <w:proofErr w:type="spellStart"/>
      <w:r w:rsidRPr="00D24B69">
        <w:rPr>
          <w:rFonts w:ascii="Times New Roman" w:hAnsi="Times New Roman" w:cs="Times New Roman"/>
          <w:sz w:val="24"/>
          <w:szCs w:val="24"/>
        </w:rPr>
        <w:t>тарифирането</w:t>
      </w:r>
      <w:proofErr w:type="spellEnd"/>
      <w:r w:rsidRPr="00D24B69">
        <w:rPr>
          <w:rFonts w:ascii="Times New Roman" w:hAnsi="Times New Roman" w:cs="Times New Roman"/>
          <w:sz w:val="24"/>
          <w:szCs w:val="24"/>
        </w:rPr>
        <w:t xml:space="preserve"> на абонатите в корпоративната група на Възложителя да се извършва за всяка секунда след първите 60 секунди;</w:t>
      </w:r>
    </w:p>
    <w:p w:rsidR="00D24B69" w:rsidRPr="00D24B69" w:rsidRDefault="00D24B69" w:rsidP="00D24B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4B69">
        <w:rPr>
          <w:rFonts w:ascii="Times New Roman" w:hAnsi="Times New Roman" w:cs="Times New Roman"/>
          <w:sz w:val="24"/>
          <w:szCs w:val="24"/>
        </w:rPr>
        <w:t>•</w:t>
      </w:r>
      <w:r w:rsidRPr="00D24B69">
        <w:rPr>
          <w:rFonts w:ascii="Times New Roman" w:hAnsi="Times New Roman" w:cs="Times New Roman"/>
          <w:sz w:val="24"/>
          <w:szCs w:val="24"/>
        </w:rPr>
        <w:tab/>
        <w:t>възможност за определяне на достъпа на всяка една SIM карта до различни услуги като MMS, WAP, гласова поща, GPRS и други;</w:t>
      </w:r>
    </w:p>
    <w:p w:rsidR="00D24B69" w:rsidRPr="00D24B69" w:rsidRDefault="00D24B69" w:rsidP="00D24B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4B69">
        <w:rPr>
          <w:rFonts w:ascii="Times New Roman" w:hAnsi="Times New Roman" w:cs="Times New Roman"/>
          <w:sz w:val="24"/>
          <w:szCs w:val="24"/>
        </w:rPr>
        <w:t>•</w:t>
      </w:r>
      <w:r w:rsidRPr="00D24B69">
        <w:rPr>
          <w:rFonts w:ascii="Times New Roman" w:hAnsi="Times New Roman" w:cs="Times New Roman"/>
          <w:sz w:val="24"/>
          <w:szCs w:val="24"/>
        </w:rPr>
        <w:tab/>
        <w:t>операторът следва да осигури безплатно:</w:t>
      </w:r>
    </w:p>
    <w:p w:rsidR="00D24B69" w:rsidRPr="00D24B69" w:rsidRDefault="00D24B69" w:rsidP="00D24B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4B69">
        <w:rPr>
          <w:rFonts w:ascii="Times New Roman" w:hAnsi="Times New Roman" w:cs="Times New Roman"/>
          <w:sz w:val="24"/>
          <w:szCs w:val="24"/>
        </w:rPr>
        <w:t>- регистрация в мрежата си на всички заявени SIM-карти;</w:t>
      </w:r>
    </w:p>
    <w:p w:rsidR="00D24B69" w:rsidRPr="00D24B69" w:rsidRDefault="00D24B69" w:rsidP="00D24B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4B69">
        <w:rPr>
          <w:rFonts w:ascii="Times New Roman" w:hAnsi="Times New Roman" w:cs="Times New Roman"/>
          <w:sz w:val="24"/>
          <w:szCs w:val="24"/>
        </w:rPr>
        <w:t>- заявените SIM-карти;</w:t>
      </w:r>
    </w:p>
    <w:p w:rsidR="00D24B69" w:rsidRPr="00D24B69" w:rsidRDefault="00D24B69" w:rsidP="00D24B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4B69">
        <w:rPr>
          <w:rFonts w:ascii="Times New Roman" w:hAnsi="Times New Roman" w:cs="Times New Roman"/>
          <w:sz w:val="24"/>
          <w:szCs w:val="24"/>
        </w:rPr>
        <w:t>- замяна на SIM-карта, в случай на кражба, загуба или механично увреждане;</w:t>
      </w:r>
    </w:p>
    <w:p w:rsidR="00D24B69" w:rsidRPr="00D24B69" w:rsidRDefault="00D24B69" w:rsidP="00D24B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4B69">
        <w:rPr>
          <w:rFonts w:ascii="Times New Roman" w:hAnsi="Times New Roman" w:cs="Times New Roman"/>
          <w:sz w:val="24"/>
          <w:szCs w:val="24"/>
        </w:rPr>
        <w:t>- подробно електронно месечно извлечение – при поискване от Възложителя;</w:t>
      </w:r>
    </w:p>
    <w:p w:rsidR="00D24B69" w:rsidRPr="00D24B69" w:rsidRDefault="00D24B69" w:rsidP="00D24B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4B69">
        <w:rPr>
          <w:rFonts w:ascii="Times New Roman" w:hAnsi="Times New Roman" w:cs="Times New Roman"/>
          <w:sz w:val="24"/>
          <w:szCs w:val="24"/>
        </w:rPr>
        <w:t xml:space="preserve">- добавяне на нови абонати и изваждане на абонати от корпоративната група; </w:t>
      </w:r>
    </w:p>
    <w:p w:rsidR="00D24B69" w:rsidRPr="00D24B69" w:rsidRDefault="00D24B69" w:rsidP="00D24B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4B69">
        <w:rPr>
          <w:rFonts w:ascii="Times New Roman" w:hAnsi="Times New Roman" w:cs="Times New Roman"/>
          <w:sz w:val="24"/>
          <w:szCs w:val="24"/>
        </w:rPr>
        <w:lastRenderedPageBreak/>
        <w:t>- услуги за осъществяване на спешни повиквания към службите "Спешна медицинска помощ", НС "Полиция", НС "Пожарна и аварийна безопасност" и към единния европейски номер за спешни повиквания 112 – безплатен достъп на крайните потребители до услугите за спешни повиквания;</w:t>
      </w:r>
    </w:p>
    <w:p w:rsidR="00D24B69" w:rsidRPr="00D24B69" w:rsidRDefault="00D24B69" w:rsidP="00D24B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4B69">
        <w:rPr>
          <w:rFonts w:ascii="Times New Roman" w:hAnsi="Times New Roman" w:cs="Times New Roman"/>
          <w:sz w:val="24"/>
          <w:szCs w:val="24"/>
        </w:rPr>
        <w:t>- операторът да осигурява възможност за безплатен достъп до национални не географски номера „0800”.</w:t>
      </w:r>
    </w:p>
    <w:p w:rsidR="00D24B69" w:rsidRPr="00D24B69" w:rsidRDefault="00D24B69" w:rsidP="00D24B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4B69">
        <w:rPr>
          <w:rFonts w:ascii="Times New Roman" w:hAnsi="Times New Roman" w:cs="Times New Roman"/>
          <w:sz w:val="24"/>
          <w:szCs w:val="24"/>
        </w:rPr>
        <w:t>•</w:t>
      </w:r>
      <w:r w:rsidRPr="00D24B69">
        <w:rPr>
          <w:rFonts w:ascii="Times New Roman" w:hAnsi="Times New Roman" w:cs="Times New Roman"/>
          <w:sz w:val="24"/>
          <w:szCs w:val="24"/>
        </w:rPr>
        <w:tab/>
        <w:t>операторът да предостави възможност на Възложителя да ползва всички услуги, които се предлагат от него;</w:t>
      </w:r>
    </w:p>
    <w:p w:rsidR="00D24B69" w:rsidRPr="00D24B69" w:rsidRDefault="00D24B69" w:rsidP="00D24B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4B69">
        <w:rPr>
          <w:rFonts w:ascii="Times New Roman" w:hAnsi="Times New Roman" w:cs="Times New Roman"/>
          <w:sz w:val="24"/>
          <w:szCs w:val="24"/>
        </w:rPr>
        <w:t>•</w:t>
      </w:r>
      <w:r w:rsidRPr="00D24B69">
        <w:rPr>
          <w:rFonts w:ascii="Times New Roman" w:hAnsi="Times New Roman" w:cs="Times New Roman"/>
          <w:sz w:val="24"/>
          <w:szCs w:val="24"/>
        </w:rPr>
        <w:tab/>
        <w:t>операторът да осигурява възможност за временно спиране на достъпа до мрежата си за посочена от Възложителя SIM карта от корпоративната му група, както и предоставяне на изгубен PUK код;</w:t>
      </w:r>
    </w:p>
    <w:p w:rsidR="00D24B69" w:rsidRPr="00D24B69" w:rsidRDefault="00D24B69" w:rsidP="00D24B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4B69">
        <w:rPr>
          <w:rFonts w:ascii="Times New Roman" w:hAnsi="Times New Roman" w:cs="Times New Roman"/>
          <w:sz w:val="24"/>
          <w:szCs w:val="24"/>
        </w:rPr>
        <w:t>•</w:t>
      </w:r>
      <w:r w:rsidRPr="00D24B69">
        <w:rPr>
          <w:rFonts w:ascii="Times New Roman" w:hAnsi="Times New Roman" w:cs="Times New Roman"/>
          <w:sz w:val="24"/>
          <w:szCs w:val="24"/>
        </w:rPr>
        <w:tab/>
        <w:t>операторът да посочи център за обслужване, от който безплатно да се получава информация за стойността на услугата до момента, интернет достъп, настройки и други.</w:t>
      </w:r>
    </w:p>
    <w:p w:rsidR="00D24B69" w:rsidRPr="00D24B69" w:rsidRDefault="00D24B69" w:rsidP="00D24B6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9">
        <w:rPr>
          <w:rFonts w:ascii="Times New Roman" w:hAnsi="Times New Roman" w:cs="Times New Roman"/>
          <w:b/>
          <w:sz w:val="24"/>
          <w:szCs w:val="24"/>
        </w:rPr>
        <w:t>1.2. Общи изисквания към услугите, предоставяни от мобилния оператор.</w:t>
      </w:r>
    </w:p>
    <w:p w:rsidR="00D24B69" w:rsidRPr="00D24B69" w:rsidRDefault="00D24B69" w:rsidP="00D24B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4B69">
        <w:rPr>
          <w:rFonts w:ascii="Times New Roman" w:hAnsi="Times New Roman" w:cs="Times New Roman"/>
          <w:sz w:val="24"/>
          <w:szCs w:val="24"/>
        </w:rPr>
        <w:t>Предоставяните услуги от мобилния оператор трябва да отговарят на следните изисквания на Възложителя и да осигуряват:</w:t>
      </w:r>
    </w:p>
    <w:p w:rsidR="00D24B69" w:rsidRPr="00D24B69" w:rsidRDefault="00D24B69" w:rsidP="00D24B69">
      <w:pPr>
        <w:numPr>
          <w:ilvl w:val="0"/>
          <w:numId w:val="1"/>
        </w:numPr>
        <w:spacing w:after="0"/>
        <w:ind w:left="0" w:firstLine="786"/>
        <w:jc w:val="both"/>
        <w:rPr>
          <w:rFonts w:ascii="Times New Roman" w:hAnsi="Times New Roman" w:cs="Times New Roman"/>
          <w:sz w:val="24"/>
          <w:szCs w:val="24"/>
        </w:rPr>
      </w:pPr>
      <w:r w:rsidRPr="00D24B69">
        <w:rPr>
          <w:rFonts w:ascii="Times New Roman" w:hAnsi="Times New Roman" w:cs="Times New Roman"/>
          <w:sz w:val="24"/>
          <w:szCs w:val="24"/>
        </w:rPr>
        <w:t xml:space="preserve">възможност за ползване на </w:t>
      </w:r>
      <w:proofErr w:type="spellStart"/>
      <w:r w:rsidRPr="00D24B69">
        <w:rPr>
          <w:rFonts w:ascii="Times New Roman" w:hAnsi="Times New Roman" w:cs="Times New Roman"/>
          <w:sz w:val="24"/>
          <w:szCs w:val="24"/>
        </w:rPr>
        <w:t>роуминг</w:t>
      </w:r>
      <w:proofErr w:type="spellEnd"/>
      <w:r w:rsidRPr="00D24B69">
        <w:rPr>
          <w:rFonts w:ascii="Times New Roman" w:hAnsi="Times New Roman" w:cs="Times New Roman"/>
          <w:sz w:val="24"/>
          <w:szCs w:val="24"/>
        </w:rPr>
        <w:t>;</w:t>
      </w:r>
    </w:p>
    <w:p w:rsidR="00D24B69" w:rsidRPr="00D24B69" w:rsidRDefault="00D24B69" w:rsidP="00D24B69">
      <w:pPr>
        <w:numPr>
          <w:ilvl w:val="0"/>
          <w:numId w:val="1"/>
        </w:numPr>
        <w:spacing w:after="0"/>
        <w:ind w:left="0" w:firstLine="786"/>
        <w:jc w:val="both"/>
        <w:rPr>
          <w:rFonts w:ascii="Times New Roman" w:hAnsi="Times New Roman" w:cs="Times New Roman"/>
          <w:sz w:val="24"/>
          <w:szCs w:val="24"/>
        </w:rPr>
      </w:pPr>
      <w:r w:rsidRPr="00D24B69">
        <w:rPr>
          <w:rFonts w:ascii="Times New Roman" w:hAnsi="Times New Roman" w:cs="Times New Roman"/>
          <w:sz w:val="24"/>
          <w:szCs w:val="24"/>
        </w:rPr>
        <w:t xml:space="preserve">информация за метод на </w:t>
      </w:r>
      <w:proofErr w:type="spellStart"/>
      <w:r w:rsidRPr="00D24B69">
        <w:rPr>
          <w:rFonts w:ascii="Times New Roman" w:hAnsi="Times New Roman" w:cs="Times New Roman"/>
          <w:sz w:val="24"/>
          <w:szCs w:val="24"/>
        </w:rPr>
        <w:t>тарифиране</w:t>
      </w:r>
      <w:proofErr w:type="spellEnd"/>
      <w:r w:rsidRPr="00D24B69">
        <w:rPr>
          <w:rFonts w:ascii="Times New Roman" w:hAnsi="Times New Roman" w:cs="Times New Roman"/>
          <w:sz w:val="24"/>
          <w:szCs w:val="24"/>
        </w:rPr>
        <w:t xml:space="preserve"> –  условия за отчитане на стойността на разговора: период и стойност на начално </w:t>
      </w:r>
      <w:proofErr w:type="spellStart"/>
      <w:r w:rsidRPr="00D24B69">
        <w:rPr>
          <w:rFonts w:ascii="Times New Roman" w:hAnsi="Times New Roman" w:cs="Times New Roman"/>
          <w:sz w:val="24"/>
          <w:szCs w:val="24"/>
        </w:rPr>
        <w:t>тарифиране</w:t>
      </w:r>
      <w:proofErr w:type="spellEnd"/>
      <w:r w:rsidRPr="00D24B69">
        <w:rPr>
          <w:rFonts w:ascii="Times New Roman" w:hAnsi="Times New Roman" w:cs="Times New Roman"/>
          <w:sz w:val="24"/>
          <w:szCs w:val="24"/>
        </w:rPr>
        <w:t xml:space="preserve"> на разговора, отчитане на продължителността на разговора;</w:t>
      </w:r>
    </w:p>
    <w:p w:rsidR="00D24B69" w:rsidRPr="00D24B69" w:rsidRDefault="00D24B69" w:rsidP="00D24B69">
      <w:pPr>
        <w:numPr>
          <w:ilvl w:val="0"/>
          <w:numId w:val="1"/>
        </w:numPr>
        <w:spacing w:after="0"/>
        <w:ind w:left="0" w:firstLine="786"/>
        <w:jc w:val="both"/>
        <w:rPr>
          <w:rFonts w:ascii="Times New Roman" w:hAnsi="Times New Roman" w:cs="Times New Roman"/>
          <w:sz w:val="24"/>
          <w:szCs w:val="24"/>
        </w:rPr>
      </w:pPr>
      <w:r w:rsidRPr="00D24B69">
        <w:rPr>
          <w:rFonts w:ascii="Times New Roman" w:hAnsi="Times New Roman" w:cs="Times New Roman"/>
          <w:sz w:val="24"/>
          <w:szCs w:val="24"/>
        </w:rPr>
        <w:t>възможност за въвеждане на индивидуален лимит на SIM картите по заявка на възложителя;</w:t>
      </w:r>
    </w:p>
    <w:p w:rsidR="00D24B69" w:rsidRPr="00D24B69" w:rsidRDefault="00D24B69" w:rsidP="00D24B69">
      <w:pPr>
        <w:numPr>
          <w:ilvl w:val="0"/>
          <w:numId w:val="1"/>
        </w:numPr>
        <w:spacing w:after="0"/>
        <w:ind w:left="0" w:firstLine="786"/>
        <w:jc w:val="both"/>
        <w:rPr>
          <w:rFonts w:ascii="Times New Roman" w:hAnsi="Times New Roman" w:cs="Times New Roman"/>
          <w:sz w:val="24"/>
          <w:szCs w:val="24"/>
        </w:rPr>
      </w:pPr>
      <w:r w:rsidRPr="00D24B69">
        <w:rPr>
          <w:rFonts w:ascii="Times New Roman" w:hAnsi="Times New Roman" w:cs="Times New Roman"/>
          <w:sz w:val="24"/>
          <w:szCs w:val="24"/>
        </w:rPr>
        <w:t>възможност за определяне на достъпа на всяка една SIM карта до различни услуги като MMS, WAP, Гласова поща, GPRS и други;</w:t>
      </w:r>
    </w:p>
    <w:p w:rsidR="00D24B69" w:rsidRPr="00D24B69" w:rsidRDefault="00D24B69" w:rsidP="00D24B69">
      <w:pPr>
        <w:numPr>
          <w:ilvl w:val="0"/>
          <w:numId w:val="1"/>
        </w:numPr>
        <w:spacing w:after="0"/>
        <w:ind w:left="0" w:firstLine="786"/>
        <w:jc w:val="both"/>
        <w:rPr>
          <w:rFonts w:ascii="Times New Roman" w:hAnsi="Times New Roman" w:cs="Times New Roman"/>
          <w:sz w:val="24"/>
          <w:szCs w:val="24"/>
        </w:rPr>
      </w:pPr>
      <w:r w:rsidRPr="00D24B69">
        <w:rPr>
          <w:rFonts w:ascii="Times New Roman" w:hAnsi="Times New Roman" w:cs="Times New Roman"/>
          <w:sz w:val="24"/>
          <w:szCs w:val="24"/>
        </w:rPr>
        <w:t>възможност за запазване на номера и за предоставяне на дубликат при открадната, загубена или унищожена SIM карта;</w:t>
      </w:r>
    </w:p>
    <w:p w:rsidR="00D24B69" w:rsidRPr="00D24B69" w:rsidRDefault="00D24B69" w:rsidP="00D24B69">
      <w:pPr>
        <w:numPr>
          <w:ilvl w:val="0"/>
          <w:numId w:val="1"/>
        </w:numPr>
        <w:spacing w:after="0"/>
        <w:ind w:left="0" w:firstLine="786"/>
        <w:jc w:val="both"/>
        <w:rPr>
          <w:rFonts w:ascii="Times New Roman" w:hAnsi="Times New Roman" w:cs="Times New Roman"/>
          <w:sz w:val="24"/>
          <w:szCs w:val="24"/>
        </w:rPr>
      </w:pPr>
      <w:r w:rsidRPr="00D24B69">
        <w:rPr>
          <w:rFonts w:ascii="Times New Roman" w:hAnsi="Times New Roman" w:cs="Times New Roman"/>
          <w:sz w:val="24"/>
          <w:szCs w:val="24"/>
        </w:rPr>
        <w:t xml:space="preserve">при определяне на месечна абонаментна цена следва да се съобразява с избраните услуги и гарантира възможност за входящи и изходящи разговори с абонати от всички обществени далекосъобщителни оператори в Р. България, включително и </w:t>
      </w:r>
      <w:proofErr w:type="spellStart"/>
      <w:r w:rsidRPr="00D24B69">
        <w:rPr>
          <w:rFonts w:ascii="Times New Roman" w:hAnsi="Times New Roman" w:cs="Times New Roman"/>
          <w:sz w:val="24"/>
          <w:szCs w:val="24"/>
        </w:rPr>
        <w:t>роуминг</w:t>
      </w:r>
      <w:proofErr w:type="spellEnd"/>
      <w:r w:rsidRPr="00D24B69">
        <w:rPr>
          <w:rFonts w:ascii="Times New Roman" w:hAnsi="Times New Roman" w:cs="Times New Roman"/>
          <w:sz w:val="24"/>
          <w:szCs w:val="24"/>
        </w:rPr>
        <w:t>;</w:t>
      </w:r>
    </w:p>
    <w:p w:rsidR="00D24B69" w:rsidRPr="00D24B69" w:rsidRDefault="00D24B69" w:rsidP="00D24B69">
      <w:pPr>
        <w:numPr>
          <w:ilvl w:val="0"/>
          <w:numId w:val="1"/>
        </w:numPr>
        <w:spacing w:after="0"/>
        <w:ind w:left="0" w:firstLine="786"/>
        <w:jc w:val="both"/>
        <w:rPr>
          <w:rFonts w:ascii="Times New Roman" w:hAnsi="Times New Roman" w:cs="Times New Roman"/>
          <w:sz w:val="24"/>
          <w:szCs w:val="24"/>
        </w:rPr>
      </w:pPr>
      <w:r w:rsidRPr="00D24B69">
        <w:rPr>
          <w:rFonts w:ascii="Times New Roman" w:hAnsi="Times New Roman" w:cs="Times New Roman"/>
          <w:sz w:val="24"/>
          <w:szCs w:val="24"/>
        </w:rPr>
        <w:t xml:space="preserve">да гарантира тайната на съобщенията, която обхваща съдържанието на съобщението, вида на предоставената услуга и всички данни, които са свързани с нейното предоставяне, като предприема всички необходими технически и организационни мерки за това. </w:t>
      </w:r>
    </w:p>
    <w:p w:rsidR="00D24B69" w:rsidRPr="00D24B69" w:rsidRDefault="00D24B69" w:rsidP="00D24B69">
      <w:pPr>
        <w:numPr>
          <w:ilvl w:val="0"/>
          <w:numId w:val="1"/>
        </w:numPr>
        <w:spacing w:after="0"/>
        <w:ind w:left="0" w:firstLine="786"/>
        <w:jc w:val="both"/>
        <w:rPr>
          <w:rFonts w:ascii="Times New Roman" w:hAnsi="Times New Roman" w:cs="Times New Roman"/>
          <w:sz w:val="24"/>
          <w:szCs w:val="24"/>
        </w:rPr>
      </w:pPr>
      <w:r w:rsidRPr="00D24B69">
        <w:rPr>
          <w:rFonts w:ascii="Times New Roman" w:hAnsi="Times New Roman" w:cs="Times New Roman"/>
          <w:sz w:val="24"/>
          <w:szCs w:val="24"/>
        </w:rPr>
        <w:t xml:space="preserve">Участниците задължително предлагат цени за </w:t>
      </w:r>
      <w:proofErr w:type="spellStart"/>
      <w:r w:rsidRPr="00D24B69">
        <w:rPr>
          <w:rFonts w:ascii="Times New Roman" w:hAnsi="Times New Roman" w:cs="Times New Roman"/>
          <w:sz w:val="24"/>
          <w:szCs w:val="24"/>
        </w:rPr>
        <w:t>роуминг</w:t>
      </w:r>
      <w:proofErr w:type="spellEnd"/>
      <w:r w:rsidRPr="00D24B69">
        <w:rPr>
          <w:rFonts w:ascii="Times New Roman" w:hAnsi="Times New Roman" w:cs="Times New Roman"/>
          <w:sz w:val="24"/>
          <w:szCs w:val="24"/>
        </w:rPr>
        <w:t xml:space="preserve"> в ЕС и извън ЕС, както и международни разговори в ЕС и извън ЕС с не по – високи цени от обявените за абонатите на електронната им страница.</w:t>
      </w:r>
    </w:p>
    <w:p w:rsidR="00D24B69" w:rsidRPr="00D24B69" w:rsidRDefault="00D24B69" w:rsidP="00D24B6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9">
        <w:rPr>
          <w:rFonts w:ascii="Times New Roman" w:hAnsi="Times New Roman" w:cs="Times New Roman"/>
          <w:b/>
          <w:sz w:val="24"/>
          <w:szCs w:val="24"/>
        </w:rPr>
        <w:t>1.3. Изисквания за качество на услугите:</w:t>
      </w:r>
    </w:p>
    <w:p w:rsidR="00D24B69" w:rsidRPr="00D24B69" w:rsidRDefault="00D24B69" w:rsidP="00D24B69">
      <w:pPr>
        <w:numPr>
          <w:ilvl w:val="0"/>
          <w:numId w:val="1"/>
        </w:numPr>
        <w:spacing w:after="0"/>
        <w:ind w:left="0" w:firstLine="786"/>
        <w:jc w:val="both"/>
        <w:rPr>
          <w:rFonts w:ascii="Times New Roman" w:hAnsi="Times New Roman" w:cs="Times New Roman"/>
          <w:sz w:val="24"/>
          <w:szCs w:val="24"/>
        </w:rPr>
      </w:pPr>
      <w:r w:rsidRPr="00D24B69">
        <w:rPr>
          <w:rFonts w:ascii="Times New Roman" w:hAnsi="Times New Roman" w:cs="Times New Roman"/>
          <w:sz w:val="24"/>
          <w:szCs w:val="24"/>
        </w:rPr>
        <w:t>Предоставяните услуги от мобилния оператор трябва да отговарят на изискванията на Закона за електронните съобщения и на подзаконовите нормативни актове, регулиращи тази дейност, както и на изискванията за качество, посочени в лицензията му.</w:t>
      </w:r>
    </w:p>
    <w:p w:rsidR="00D24B69" w:rsidRPr="00D24B69" w:rsidRDefault="00D24B69" w:rsidP="00D24B69">
      <w:pPr>
        <w:numPr>
          <w:ilvl w:val="0"/>
          <w:numId w:val="1"/>
        </w:numPr>
        <w:spacing w:after="0"/>
        <w:ind w:left="0" w:firstLine="786"/>
        <w:jc w:val="both"/>
        <w:rPr>
          <w:rFonts w:ascii="Times New Roman" w:hAnsi="Times New Roman" w:cs="Times New Roman"/>
          <w:sz w:val="24"/>
          <w:szCs w:val="24"/>
        </w:rPr>
      </w:pPr>
      <w:r w:rsidRPr="00D24B69">
        <w:rPr>
          <w:rFonts w:ascii="Times New Roman" w:hAnsi="Times New Roman" w:cs="Times New Roman"/>
          <w:sz w:val="24"/>
          <w:szCs w:val="24"/>
        </w:rPr>
        <w:t xml:space="preserve">Операторът трябва да осигурява непрекъснато предоставяне на описаните в настоящата документация далекосъобщителни услуги, включително и на справочни </w:t>
      </w:r>
      <w:r w:rsidRPr="00D24B69">
        <w:rPr>
          <w:rFonts w:ascii="Times New Roman" w:hAnsi="Times New Roman" w:cs="Times New Roman"/>
          <w:sz w:val="24"/>
          <w:szCs w:val="24"/>
        </w:rPr>
        <w:lastRenderedPageBreak/>
        <w:t>услуги чрез мрежата си - 24 (двадесет и четири) часа в денонощието, 7 (седем) дни в седмицата.</w:t>
      </w:r>
    </w:p>
    <w:p w:rsidR="00D24B69" w:rsidRPr="00D24B69" w:rsidRDefault="00D24B69" w:rsidP="00D24B69">
      <w:pPr>
        <w:numPr>
          <w:ilvl w:val="0"/>
          <w:numId w:val="1"/>
        </w:numPr>
        <w:spacing w:after="0"/>
        <w:ind w:left="0" w:firstLine="786"/>
        <w:jc w:val="both"/>
        <w:rPr>
          <w:rFonts w:ascii="Times New Roman" w:hAnsi="Times New Roman" w:cs="Times New Roman"/>
          <w:sz w:val="24"/>
          <w:szCs w:val="24"/>
        </w:rPr>
      </w:pPr>
      <w:r w:rsidRPr="00D24B69">
        <w:rPr>
          <w:rFonts w:ascii="Times New Roman" w:hAnsi="Times New Roman" w:cs="Times New Roman"/>
          <w:sz w:val="24"/>
          <w:szCs w:val="24"/>
        </w:rPr>
        <w:t>Операторът трябва да поддържа мрежата при качество на далекосъобщителните услуги с:</w:t>
      </w:r>
    </w:p>
    <w:p w:rsidR="00D24B69" w:rsidRPr="00D24B69" w:rsidRDefault="00D24B69" w:rsidP="00D24B69">
      <w:pPr>
        <w:spacing w:after="0"/>
        <w:ind w:firstLine="786"/>
        <w:jc w:val="both"/>
        <w:rPr>
          <w:rFonts w:ascii="Times New Roman" w:hAnsi="Times New Roman" w:cs="Times New Roman"/>
          <w:sz w:val="24"/>
          <w:szCs w:val="24"/>
        </w:rPr>
      </w:pPr>
      <w:r w:rsidRPr="00D24B69">
        <w:rPr>
          <w:rFonts w:ascii="Times New Roman" w:hAnsi="Times New Roman" w:cs="Times New Roman"/>
          <w:sz w:val="24"/>
          <w:szCs w:val="24"/>
        </w:rPr>
        <w:t>- вероятност за успешно свързване на връзка в район с покритие на GSM мрежата - повече от 90 % ;</w:t>
      </w:r>
    </w:p>
    <w:p w:rsidR="00D24B69" w:rsidRPr="00D24B69" w:rsidRDefault="00D24B69" w:rsidP="00D24B69">
      <w:pPr>
        <w:spacing w:after="0"/>
        <w:ind w:firstLine="786"/>
        <w:jc w:val="both"/>
        <w:rPr>
          <w:rFonts w:ascii="Times New Roman" w:hAnsi="Times New Roman" w:cs="Times New Roman"/>
          <w:sz w:val="24"/>
          <w:szCs w:val="24"/>
        </w:rPr>
      </w:pPr>
      <w:r w:rsidRPr="00D24B69">
        <w:rPr>
          <w:rFonts w:ascii="Times New Roman" w:hAnsi="Times New Roman" w:cs="Times New Roman"/>
          <w:sz w:val="24"/>
          <w:szCs w:val="24"/>
        </w:rPr>
        <w:t>- неуспешни повиквания, дължащи се на претоварване или повреди – по-малко от 5 %.</w:t>
      </w:r>
    </w:p>
    <w:p w:rsidR="00D24B69" w:rsidRPr="00D24B69" w:rsidRDefault="00D24B69" w:rsidP="00D24B69">
      <w:pPr>
        <w:numPr>
          <w:ilvl w:val="0"/>
          <w:numId w:val="1"/>
        </w:numPr>
        <w:spacing w:after="0"/>
        <w:ind w:left="0" w:firstLine="786"/>
        <w:jc w:val="both"/>
        <w:rPr>
          <w:rFonts w:ascii="Times New Roman" w:hAnsi="Times New Roman" w:cs="Times New Roman"/>
          <w:sz w:val="24"/>
          <w:szCs w:val="24"/>
        </w:rPr>
      </w:pPr>
      <w:r w:rsidRPr="00D24B69">
        <w:rPr>
          <w:rFonts w:ascii="Times New Roman" w:hAnsi="Times New Roman" w:cs="Times New Roman"/>
          <w:sz w:val="24"/>
          <w:szCs w:val="24"/>
        </w:rPr>
        <w:t xml:space="preserve">Изпълнителят на поръчката следва да извършва първоначално включване на нов потребител към съответната мрежа до 8 часа от сключване на съответния договор или съответно от искане за активиране на закупена SIM карта. </w:t>
      </w:r>
    </w:p>
    <w:p w:rsidR="00D24B69" w:rsidRPr="00D24B69" w:rsidRDefault="00D24B69" w:rsidP="00D24B69">
      <w:pPr>
        <w:numPr>
          <w:ilvl w:val="0"/>
          <w:numId w:val="1"/>
        </w:numPr>
        <w:spacing w:after="0"/>
        <w:ind w:left="0" w:firstLine="786"/>
        <w:jc w:val="both"/>
        <w:rPr>
          <w:rFonts w:ascii="Times New Roman" w:hAnsi="Times New Roman" w:cs="Times New Roman"/>
          <w:sz w:val="24"/>
          <w:szCs w:val="24"/>
        </w:rPr>
      </w:pPr>
      <w:r w:rsidRPr="00D24B69">
        <w:rPr>
          <w:rFonts w:ascii="Times New Roman" w:hAnsi="Times New Roman" w:cs="Times New Roman"/>
          <w:sz w:val="24"/>
          <w:szCs w:val="24"/>
        </w:rPr>
        <w:t>Осъществяването на предоставената далекосъобщителна услуга, следва да бъде извършвана в съответствие с изискванията на възложителя и действащите нормативни и технически норми и стандарти, съответстващи на естеството на доставяната мобилна услуга.</w:t>
      </w:r>
    </w:p>
    <w:p w:rsidR="00D24B69" w:rsidRPr="00D24B69" w:rsidRDefault="00D24B69" w:rsidP="00D24B69">
      <w:pPr>
        <w:numPr>
          <w:ilvl w:val="0"/>
          <w:numId w:val="1"/>
        </w:numPr>
        <w:spacing w:after="0"/>
        <w:ind w:left="0" w:firstLine="786"/>
        <w:jc w:val="both"/>
        <w:rPr>
          <w:rFonts w:ascii="Times New Roman" w:hAnsi="Times New Roman" w:cs="Times New Roman"/>
          <w:sz w:val="24"/>
          <w:szCs w:val="24"/>
        </w:rPr>
      </w:pPr>
      <w:r w:rsidRPr="00D24B69">
        <w:rPr>
          <w:rFonts w:ascii="Times New Roman" w:hAnsi="Times New Roman" w:cs="Times New Roman"/>
          <w:sz w:val="24"/>
          <w:szCs w:val="24"/>
        </w:rPr>
        <w:t>Предоставянето на всички електронни съобщителни услуги да се осъществява съгласно GSМ/UMTS стандарта и в съответствие с технологичните възможности на мрежите.</w:t>
      </w:r>
    </w:p>
    <w:p w:rsidR="00D24B69" w:rsidRDefault="00D24B69" w:rsidP="00D24B69">
      <w:pPr>
        <w:spacing w:after="0"/>
        <w:ind w:firstLine="786"/>
        <w:jc w:val="both"/>
        <w:rPr>
          <w:rFonts w:ascii="Times New Roman" w:hAnsi="Times New Roman" w:cs="Times New Roman"/>
          <w:sz w:val="24"/>
          <w:szCs w:val="24"/>
        </w:rPr>
      </w:pPr>
      <w:r w:rsidRPr="00D24B69">
        <w:rPr>
          <w:rFonts w:ascii="Times New Roman" w:hAnsi="Times New Roman" w:cs="Times New Roman"/>
          <w:sz w:val="24"/>
          <w:szCs w:val="24"/>
        </w:rPr>
        <w:t xml:space="preserve">Предоставяните услуги от избрания мобилен оператор задължително следва да включват услуга за 1 SIM карта и всички останали услуги, предлагани от далекосъобщителна мрежа (напр. изпращане на SMS, MMS, WAP, GRPS, UMTS, гласова поща, </w:t>
      </w:r>
      <w:proofErr w:type="spellStart"/>
      <w:r w:rsidRPr="00D24B69">
        <w:rPr>
          <w:rFonts w:ascii="Times New Roman" w:hAnsi="Times New Roman" w:cs="Times New Roman"/>
          <w:sz w:val="24"/>
          <w:szCs w:val="24"/>
        </w:rPr>
        <w:t>роуминг</w:t>
      </w:r>
      <w:proofErr w:type="spellEnd"/>
      <w:r w:rsidRPr="00D24B69">
        <w:rPr>
          <w:rFonts w:ascii="Times New Roman" w:hAnsi="Times New Roman" w:cs="Times New Roman"/>
          <w:sz w:val="24"/>
          <w:szCs w:val="24"/>
        </w:rPr>
        <w:t>)</w:t>
      </w:r>
    </w:p>
    <w:p w:rsidR="00D24B69" w:rsidRPr="00D24B69" w:rsidRDefault="00D24B69" w:rsidP="00D24B69">
      <w:pPr>
        <w:shd w:val="clear" w:color="auto" w:fill="FFFFFF"/>
        <w:spacing w:after="0" w:line="274" w:lineRule="exact"/>
        <w:ind w:left="11" w:firstLine="4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>II</w:t>
      </w:r>
      <w:r w:rsidRPr="00D24B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bg-BG"/>
        </w:rPr>
        <w:t>.</w:t>
      </w:r>
      <w:r w:rsidRPr="00D24B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Минимални изисквания и доказателства за техническите възможности на участниците в обществената поръчка</w:t>
      </w:r>
      <w:r w:rsidRPr="00D24B6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5E74AF" w:rsidRPr="005E74AF" w:rsidRDefault="005E74AF" w:rsidP="005E74AF">
      <w:pPr>
        <w:shd w:val="clear" w:color="auto" w:fill="FFFFFF"/>
        <w:spacing w:after="0" w:line="274" w:lineRule="exac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5E74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1.</w:t>
      </w:r>
      <w:r w:rsidRPr="005E74A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Да е изпълнил услуги, сходни с предмета на поръчката (предоставяне на обществени електронни съобщителни услуги чрез обществена мобилна наземна мрежа по стандарт GSM/UMTS с национално покритие) за последните три години, считано от датата на подаване на офертата. </w:t>
      </w:r>
    </w:p>
    <w:p w:rsidR="005E74AF" w:rsidRPr="005E74AF" w:rsidRDefault="005E74AF" w:rsidP="005E74AF">
      <w:pPr>
        <w:shd w:val="clear" w:color="auto" w:fill="FFFFFF"/>
        <w:spacing w:after="0" w:line="274" w:lineRule="exact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E74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Изискването по тази точка се доказва чрез представянето на:</w:t>
      </w:r>
    </w:p>
    <w:p w:rsidR="005E74AF" w:rsidRPr="005E74AF" w:rsidRDefault="005E74AF" w:rsidP="005E74AF">
      <w:pPr>
        <w:shd w:val="clear" w:color="auto" w:fill="FFFFFF"/>
        <w:spacing w:after="0" w:line="274" w:lineRule="exac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5E74A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Списък на услугите, които са еднакви или сходни с предмета на обществената поръчка, изпълнени през последните три години с посочване на стойностите, датите и получателите, заедно с доказателство за извършените услуги. Като доказателство за изпълнена услуга ще се приема: удостоверение, издадено и подписано от получателя на услугата. Удостоверението следва да съдържа информация за стойността и датата на услугата/услугите, чието извършване удостоверява. Удостоверението се представя в оригинал, или четливо заверено на всяка страница копие; или - чрез посочване на публичен регистър, в който е публикувана информация за включена в списъка услуга.</w:t>
      </w:r>
    </w:p>
    <w:p w:rsidR="005E74AF" w:rsidRPr="005E74AF" w:rsidRDefault="005E74AF" w:rsidP="005E74A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74AF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Pr="005E74AF">
        <w:rPr>
          <w:rFonts w:ascii="Times New Roman" w:eastAsia="Calibri" w:hAnsi="Times New Roman" w:cs="Times New Roman"/>
          <w:sz w:val="24"/>
          <w:szCs w:val="24"/>
        </w:rPr>
        <w:t xml:space="preserve"> Участникът следва да притежава индивидуално разрешение/лиценз за ползване на индивидуално определен ограничен ресурс – радиочестотен спектър за осъществяване на обществени електронни съобщения чрез мобилна наземна мрежа.</w:t>
      </w:r>
    </w:p>
    <w:p w:rsidR="005E74AF" w:rsidRPr="005E74AF" w:rsidRDefault="005E74AF" w:rsidP="005E74A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0"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E74AF">
        <w:rPr>
          <w:rFonts w:ascii="Times New Roman" w:eastAsia="Calibri" w:hAnsi="Times New Roman" w:cs="Times New Roman"/>
          <w:b/>
          <w:sz w:val="24"/>
          <w:szCs w:val="24"/>
        </w:rPr>
        <w:t xml:space="preserve">Изискването по тази точка се доказва чрез представянето на: </w:t>
      </w:r>
    </w:p>
    <w:p w:rsidR="005E74AF" w:rsidRPr="005E74AF" w:rsidRDefault="005E74AF" w:rsidP="005E74A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74AF">
        <w:rPr>
          <w:rFonts w:ascii="Times New Roman" w:eastAsia="Calibri" w:hAnsi="Times New Roman" w:cs="Times New Roman"/>
          <w:sz w:val="24"/>
          <w:szCs w:val="24"/>
        </w:rPr>
        <w:t xml:space="preserve">Заверено от участника копие на валидно към момента на подаване на офертата разрешение/лиценз за ползване на индивидуално определен ограничен ресурс – радиочестотен спектър за осъществяване на електронни съобщения чрез обществени мобилни наземни мрежи с национален обхват по стандарт GSM/UMTS, издадено от Комисията за регулиране на съобщенията (КРС). </w:t>
      </w:r>
    </w:p>
    <w:p w:rsidR="005E74AF" w:rsidRPr="005E74AF" w:rsidRDefault="005E74AF" w:rsidP="005E74A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74AF">
        <w:rPr>
          <w:rFonts w:ascii="Times New Roman" w:eastAsia="Calibri" w:hAnsi="Times New Roman" w:cs="Times New Roman"/>
          <w:i/>
          <w:sz w:val="24"/>
          <w:szCs w:val="24"/>
        </w:rPr>
        <w:t xml:space="preserve">Участниците се задължават да поддържат за срока на валидност на офертите си, а участникът определен за изпълнител и за срока на изпълнение на договора наличието на такова разрешение. </w:t>
      </w:r>
    </w:p>
    <w:p w:rsidR="005E74AF" w:rsidRPr="005E74AF" w:rsidRDefault="005E74AF" w:rsidP="005E74A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0" w:firstLine="426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5E74AF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3.</w:t>
      </w:r>
      <w:r w:rsidRPr="005E74AF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Участникът следва да притежава индивидуално разрешение/лиценз за ползване </w:t>
      </w:r>
      <w:r w:rsidRPr="005E74AF">
        <w:rPr>
          <w:rFonts w:ascii="Times New Roman" w:eastAsia="Calibri" w:hAnsi="Times New Roman" w:cs="Times New Roman"/>
          <w:sz w:val="24"/>
          <w:szCs w:val="24"/>
          <w:lang w:eastAsia="bg-BG"/>
        </w:rPr>
        <w:lastRenderedPageBreak/>
        <w:t xml:space="preserve">на индивидуално определен ограничен ресурс – номера, за осъществяване на обществени електронни съобщения, чрез обществена електронна мрежа, с предоставен индивидуално определен ограничен ресурс – радиочестотен спектър и предоставяне на обществена телефонна услуга и всички услуги включени в стандарта </w:t>
      </w:r>
      <w:r w:rsidRPr="005E74AF">
        <w:rPr>
          <w:rFonts w:ascii="Times New Roman" w:eastAsia="Calibri" w:hAnsi="Times New Roman" w:cs="Times New Roman"/>
          <w:sz w:val="24"/>
          <w:szCs w:val="24"/>
          <w:lang w:val="en-US" w:eastAsia="bg-BG"/>
        </w:rPr>
        <w:t>GSM</w:t>
      </w:r>
      <w:r w:rsidRPr="005E74AF">
        <w:rPr>
          <w:rFonts w:ascii="Times New Roman" w:eastAsia="Calibri" w:hAnsi="Times New Roman" w:cs="Times New Roman"/>
          <w:sz w:val="24"/>
          <w:szCs w:val="24"/>
          <w:lang w:eastAsia="bg-BG"/>
        </w:rPr>
        <w:t>/</w:t>
      </w:r>
      <w:r w:rsidRPr="005E74AF">
        <w:rPr>
          <w:rFonts w:ascii="Times New Roman" w:eastAsia="Calibri" w:hAnsi="Times New Roman" w:cs="Times New Roman"/>
          <w:sz w:val="24"/>
          <w:szCs w:val="24"/>
          <w:lang w:val="en-US" w:eastAsia="bg-BG"/>
        </w:rPr>
        <w:t>UMTS</w:t>
      </w:r>
      <w:r w:rsidRPr="005E74AF">
        <w:rPr>
          <w:rFonts w:ascii="Times New Roman" w:eastAsia="Calibri" w:hAnsi="Times New Roman" w:cs="Times New Roman"/>
          <w:sz w:val="24"/>
          <w:szCs w:val="24"/>
          <w:lang w:eastAsia="bg-BG"/>
        </w:rPr>
        <w:t>.</w:t>
      </w:r>
    </w:p>
    <w:p w:rsidR="005E74AF" w:rsidRPr="005E74AF" w:rsidRDefault="005E74AF" w:rsidP="005E74A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0" w:firstLine="426"/>
        <w:jc w:val="both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  <w:r w:rsidRPr="005E74AF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Изискването по тази точка се доказва чрез представянето на:</w:t>
      </w:r>
    </w:p>
    <w:p w:rsidR="005E74AF" w:rsidRPr="005E74AF" w:rsidRDefault="005E74AF" w:rsidP="005E74A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0" w:firstLine="426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5E74AF">
        <w:rPr>
          <w:rFonts w:ascii="Times New Roman" w:eastAsia="Calibri" w:hAnsi="Times New Roman" w:cs="Times New Roman"/>
          <w:sz w:val="24"/>
          <w:szCs w:val="24"/>
          <w:lang w:eastAsia="bg-BG"/>
        </w:rPr>
        <w:t>Заверено от участника копие на валидно към момента на подаване на офертата разрешение/лиценз за ползване на индивидуално определен ограничен ресурс – номера, за осъществяване на обществени електронни съобщения, чрез обществена електронна мрежа, с предоставен индивидуално определен ограничен ресурс – радиочестотен спектър и предоставяне на обществена телефонна услуга и всички услуги включени в стандарта GSM/UMTS.</w:t>
      </w:r>
    </w:p>
    <w:p w:rsidR="005E74AF" w:rsidRPr="005E74AF" w:rsidRDefault="005E74AF" w:rsidP="005E74A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0" w:firstLine="426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5E74AF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4.</w:t>
      </w:r>
      <w:r w:rsidRPr="005E74AF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Участникът следва да разполага с екип от минимум 10 (десет) експерта, специалисти в областта на радио-планирането и мобилните комуникации.</w:t>
      </w:r>
    </w:p>
    <w:p w:rsidR="005E74AF" w:rsidRPr="005E74AF" w:rsidRDefault="005E74AF" w:rsidP="005E74A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0" w:firstLine="426"/>
        <w:jc w:val="both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  <w:r w:rsidRPr="005E74AF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Изискването по тази точка се доказва чрез представянето на:</w:t>
      </w:r>
    </w:p>
    <w:p w:rsidR="005E74AF" w:rsidRPr="005E74AF" w:rsidRDefault="005E74AF" w:rsidP="005E74A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0" w:firstLine="426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5E74AF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Списък с лицата по т. 3, съдържащ: имена; образование и квалификация; опит; позиция (длъжност), която ще заема лицето при изпълнение на обществената поръчка; информация за вида на правоотношението на лицето с участника (трудово, гражданско, друго). Списъкът се попълва съгласно приложения към настоящата документация образец – Приложение № 5; </w:t>
      </w:r>
    </w:p>
    <w:p w:rsidR="005E74AF" w:rsidRPr="005E74AF" w:rsidRDefault="005E74AF" w:rsidP="005E74A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0" w:firstLine="426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5E74AF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5.</w:t>
      </w:r>
      <w:r w:rsidRPr="005E74AF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Участникът следва да има внедрена система за управление на качеството, сертифицирана по европейски стандарт ISO 9001:2008 или еквивалентни сертификати с обхват, сходен с предмета на обществената поръчка, издадени от органи, установени в други държави членки, или други доказателства за еквивалентни мерки за осигуряване на качеството, с обхват, сходен с предмета на обществената поръчка.</w:t>
      </w:r>
    </w:p>
    <w:p w:rsidR="005E74AF" w:rsidRPr="005E74AF" w:rsidRDefault="005E74AF" w:rsidP="005E74A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0" w:firstLine="426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</w:pPr>
      <w:r w:rsidRPr="005E74AF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Изискването по тази точка се доказва чрез представянето на:</w:t>
      </w:r>
    </w:p>
    <w:p w:rsidR="005E74AF" w:rsidRPr="005E74AF" w:rsidRDefault="005E74AF" w:rsidP="005E74A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0" w:firstLine="426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5E74AF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Заверени от участника копия на издадените валидни сертификати или документи, удостоверяващи процес на сертификация или </w:t>
      </w:r>
      <w:proofErr w:type="spellStart"/>
      <w:r w:rsidRPr="005E74AF">
        <w:rPr>
          <w:rFonts w:ascii="Times New Roman" w:eastAsia="Calibri" w:hAnsi="Times New Roman" w:cs="Times New Roman"/>
          <w:sz w:val="24"/>
          <w:szCs w:val="24"/>
          <w:lang w:eastAsia="bg-BG"/>
        </w:rPr>
        <w:t>ресертификация</w:t>
      </w:r>
      <w:proofErr w:type="spellEnd"/>
      <w:r w:rsidRPr="005E74AF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или на еквивалентни сертификати, издадени от органи установени в други държави членки, както и чрез други доказателства за еквивалентни мерки за осигуряване на качеството и опазването на околната среда. </w:t>
      </w:r>
    </w:p>
    <w:p w:rsidR="005E74AF" w:rsidRPr="005E74AF" w:rsidRDefault="005E74AF" w:rsidP="005E74AF">
      <w:pPr>
        <w:shd w:val="clear" w:color="auto" w:fill="FFFFFF"/>
        <w:spacing w:after="0" w:line="274" w:lineRule="exact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E74A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6.</w:t>
      </w:r>
      <w:r w:rsidRPr="005E74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случай, че участник в процедурата е обединение, което не е юридическо лице, изискванията по-горе се доказват от един или повече от участниците в обединението, чрез които обединението доказва съответствието си с критериите за подбор по чл. 25, ал. 2, т. 6 от ЗОП. </w:t>
      </w:r>
    </w:p>
    <w:p w:rsidR="00D24B69" w:rsidRPr="00D24B69" w:rsidRDefault="005E74AF" w:rsidP="005E74A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E74A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7.</w:t>
      </w:r>
      <w:r w:rsidRPr="005E74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Участникът може да представи удостоверение за регистрация в официален списък на одобрени стопански субекти на държава – членка на Европейския съюз. В този случай Възложителят не може да отстрани участника от процедура по възлагане за обществена поръчка или да откаже да сключи договор с него на основание, че не е представил някой от документите по чл. 47, ал. 10 от ЗОП, чл. 51 от ЗОП и чл. 53, ал. 1 от ЗОП, при условие че обстоятелството се доказва от представеното удостоверение.</w:t>
      </w:r>
    </w:p>
    <w:sectPr w:rsidR="00D24B69" w:rsidRPr="00D24B69" w:rsidSect="005E74AF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0741B"/>
    <w:multiLevelType w:val="hybridMultilevel"/>
    <w:tmpl w:val="54BE7DE0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61DE42F8"/>
    <w:multiLevelType w:val="hybridMultilevel"/>
    <w:tmpl w:val="4F364C6C"/>
    <w:lvl w:ilvl="0" w:tplc="734ED5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B69"/>
    <w:rsid w:val="00077476"/>
    <w:rsid w:val="001717F6"/>
    <w:rsid w:val="003F4854"/>
    <w:rsid w:val="005E74AF"/>
    <w:rsid w:val="00634F83"/>
    <w:rsid w:val="007B2959"/>
    <w:rsid w:val="0087118A"/>
    <w:rsid w:val="00A92FB4"/>
    <w:rsid w:val="00B470FC"/>
    <w:rsid w:val="00D24B69"/>
    <w:rsid w:val="00E535FA"/>
    <w:rsid w:val="00EE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B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B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1694</Words>
  <Characters>9661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Api</Company>
  <LinksUpToDate>false</LinksUpToDate>
  <CharactersWithSpaces>11333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Velimira Brachkova</dc:creator>
  <cp:keywords/>
  <dc:description/>
  <cp:lastModifiedBy>Velimira Brachkova</cp:lastModifiedBy>
  <cp:revision>6</cp:revision>
  <dcterms:created xsi:type="dcterms:W3CDTF">2014-09-11T09:06:00Z</dcterms:created>
  <dcterms:modified xsi:type="dcterms:W3CDTF">2014-09-16T07:46:00Z</dcterms:modified>
</cp:coreProperties>
</file>